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申请表编号：        </w:t>
      </w:r>
    </w:p>
    <w:p>
      <w:pPr>
        <w:jc w:val="center"/>
        <w:rPr>
          <w:rFonts w:hint="eastAsia" w:ascii="宋体" w:hAnsi="宋体"/>
          <w:b/>
          <w:color w:val="FF0000"/>
          <w:szCs w:val="21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北京市药品零售企业验收申请表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填表日期：   年  月  日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89"/>
        <w:gridCol w:w="53"/>
        <w:gridCol w:w="823"/>
        <w:gridCol w:w="141"/>
        <w:gridCol w:w="880"/>
        <w:gridCol w:w="726"/>
        <w:gridCol w:w="67"/>
        <w:gridCol w:w="165"/>
        <w:gridCol w:w="111"/>
        <w:gridCol w:w="384"/>
        <w:gridCol w:w="430"/>
        <w:gridCol w:w="482"/>
        <w:gridCol w:w="56"/>
        <w:gridCol w:w="393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trike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017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793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660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执业药师编号</w:t>
            </w:r>
          </w:p>
        </w:tc>
        <w:tc>
          <w:tcPr>
            <w:tcW w:w="1825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企业负责人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660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执业药师编号</w:t>
            </w:r>
          </w:p>
        </w:tc>
        <w:tc>
          <w:tcPr>
            <w:tcW w:w="1825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质量负责人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trike/>
                <w:color w:val="0070C0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80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从事药品质管工作年限</w:t>
            </w:r>
          </w:p>
        </w:tc>
        <w:tc>
          <w:tcPr>
            <w:tcW w:w="727" w:type="dxa"/>
            <w:gridSpan w:val="4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912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70C0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执业药师编号</w:t>
            </w:r>
          </w:p>
        </w:tc>
        <w:tc>
          <w:tcPr>
            <w:tcW w:w="1825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经营类别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ind w:firstLine="75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药 品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非处方药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乙类非处方药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分级分类管理类别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一类仅经营乙类非处方药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二类除必须凭处方销售的药品及中药饮片外的其他药品；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三类所有可在药品零售企业销售的药品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经营方式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09" w:hRule="atLeast"/>
        </w:trPr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中成药、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中药饮片、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中药材、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化学原料药、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化学药制剂、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抗生素、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生化药品、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生物制品、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第二类精神药品、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医疗用毒性药品、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" w:char="F06F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其他（可输入）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营业面积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0" w:hRule="atLeast"/>
        </w:trPr>
        <w:tc>
          <w:tcPr>
            <w:tcW w:w="1492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仓库地址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</w:t>
            </w:r>
          </w:p>
        </w:tc>
        <w:tc>
          <w:tcPr>
            <w:tcW w:w="876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街道</w:t>
            </w:r>
          </w:p>
        </w:tc>
        <w:tc>
          <w:tcPr>
            <w:tcW w:w="1021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958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仓库面积(m2)</w:t>
            </w:r>
          </w:p>
        </w:tc>
        <w:tc>
          <w:tcPr>
            <w:tcW w:w="925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常温库(m2)</w:t>
            </w:r>
          </w:p>
        </w:tc>
        <w:tc>
          <w:tcPr>
            <w:tcW w:w="931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阴凉库(m2)</w:t>
            </w:r>
          </w:p>
        </w:tc>
        <w:tc>
          <w:tcPr>
            <w:tcW w:w="137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冷库(m3)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0" w:hRule="atLeast"/>
        </w:trPr>
        <w:tc>
          <w:tcPr>
            <w:tcW w:w="149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0" w:hRule="atLeast"/>
        </w:trPr>
        <w:tc>
          <w:tcPr>
            <w:tcW w:w="149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042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069" w:type="dxa"/>
            <w:gridSpan w:val="4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gridSpan w:val="4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69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49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7076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8568" w:type="dxa"/>
            <w:gridSpan w:val="16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邮寄地址：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邮政编码：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收件人：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手机号码：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收件人固定号码：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注：1、农村乡镇以下开办药品零售企业，“执业药师”项可填写经过培训取得“北京地区县以下农村药品零售企业药学从业人员资格证书”人员。</w:t>
      </w:r>
    </w:p>
    <w:p>
      <w:pPr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2、营业面积指营业场所实际使用面积，不含办公用房、辅助用房面积。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15710"/>
    <w:multiLevelType w:val="multilevel"/>
    <w:tmpl w:val="06C15710"/>
    <w:lvl w:ilvl="0" w:tentative="0">
      <w:start w:val="1"/>
      <w:numFmt w:val="bullet"/>
      <w:lvlText w:val="o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B006D1"/>
    <w:rsid w:val="00011E1A"/>
    <w:rsid w:val="00051A25"/>
    <w:rsid w:val="00071258"/>
    <w:rsid w:val="001068BC"/>
    <w:rsid w:val="00111ED3"/>
    <w:rsid w:val="00120560"/>
    <w:rsid w:val="00146DED"/>
    <w:rsid w:val="001758AC"/>
    <w:rsid w:val="001A46AE"/>
    <w:rsid w:val="001D6A20"/>
    <w:rsid w:val="0021404F"/>
    <w:rsid w:val="0026708A"/>
    <w:rsid w:val="00283AE5"/>
    <w:rsid w:val="002A3802"/>
    <w:rsid w:val="002A5E8D"/>
    <w:rsid w:val="002B75AD"/>
    <w:rsid w:val="002E187A"/>
    <w:rsid w:val="0032068F"/>
    <w:rsid w:val="00363E7D"/>
    <w:rsid w:val="003A0B06"/>
    <w:rsid w:val="003F066D"/>
    <w:rsid w:val="003F4A73"/>
    <w:rsid w:val="0047668F"/>
    <w:rsid w:val="00486D62"/>
    <w:rsid w:val="004B0154"/>
    <w:rsid w:val="004F3A04"/>
    <w:rsid w:val="004F5852"/>
    <w:rsid w:val="005310C7"/>
    <w:rsid w:val="005961DE"/>
    <w:rsid w:val="00601210"/>
    <w:rsid w:val="00602C5F"/>
    <w:rsid w:val="00620FEC"/>
    <w:rsid w:val="0064205C"/>
    <w:rsid w:val="00642BDD"/>
    <w:rsid w:val="00644FCD"/>
    <w:rsid w:val="006B0AA8"/>
    <w:rsid w:val="006B0B18"/>
    <w:rsid w:val="00700FD9"/>
    <w:rsid w:val="00724AAE"/>
    <w:rsid w:val="00805662"/>
    <w:rsid w:val="00836A10"/>
    <w:rsid w:val="00851856"/>
    <w:rsid w:val="0088058A"/>
    <w:rsid w:val="00891400"/>
    <w:rsid w:val="008F075E"/>
    <w:rsid w:val="008F208E"/>
    <w:rsid w:val="0092133C"/>
    <w:rsid w:val="00A57623"/>
    <w:rsid w:val="00A77E83"/>
    <w:rsid w:val="00A92AED"/>
    <w:rsid w:val="00AA0E27"/>
    <w:rsid w:val="00B006D1"/>
    <w:rsid w:val="00B122A3"/>
    <w:rsid w:val="00B414B4"/>
    <w:rsid w:val="00BB5148"/>
    <w:rsid w:val="00BC660F"/>
    <w:rsid w:val="00BE6B7A"/>
    <w:rsid w:val="00BF7B24"/>
    <w:rsid w:val="00C16936"/>
    <w:rsid w:val="00C6587A"/>
    <w:rsid w:val="00CA23C0"/>
    <w:rsid w:val="00CA25E2"/>
    <w:rsid w:val="00CC5B7B"/>
    <w:rsid w:val="00CE1C11"/>
    <w:rsid w:val="00CE293B"/>
    <w:rsid w:val="00D17212"/>
    <w:rsid w:val="00D6486E"/>
    <w:rsid w:val="00DA3CE0"/>
    <w:rsid w:val="00DD52F8"/>
    <w:rsid w:val="00E2409D"/>
    <w:rsid w:val="00EA0A10"/>
    <w:rsid w:val="00EA5EE6"/>
    <w:rsid w:val="00EF45DE"/>
    <w:rsid w:val="00F05253"/>
    <w:rsid w:val="00F12110"/>
    <w:rsid w:val="00F43FB3"/>
    <w:rsid w:val="00F50137"/>
    <w:rsid w:val="00F64005"/>
    <w:rsid w:val="00F933D2"/>
    <w:rsid w:val="00FB7DFC"/>
    <w:rsid w:val="00FE4101"/>
    <w:rsid w:val="061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14</Lines>
  <Paragraphs>9</Paragraphs>
  <TotalTime>0</TotalTime>
  <ScaleCrop>false</ScaleCrop>
  <LinksUpToDate>false</LinksUpToDate>
  <CharactersWithSpaces>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2006-08-16T08:31:00Z</dcterms:created>
  <dc:creator>a</dc:creator>
  <cp:lastModifiedBy>莎莎</cp:lastModifiedBy>
  <cp:lastPrinted>2008-03-31T06:04:00Z</cp:lastPrinted>
  <dcterms:modified xsi:type="dcterms:W3CDTF">2023-10-18T06:30:56Z</dcterms:modified>
  <dc:title>北京市药品零售企业筹建申请书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EC90DA0CA0C64E518766AE4BF39DD7E7_13</vt:lpwstr>
  </property>
</Properties>
</file>